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6F" w:rsidRPr="0078706F" w:rsidRDefault="0078706F" w:rsidP="0078706F">
      <w:pPr>
        <w:shd w:val="clear" w:color="auto" w:fill="FCEDC4"/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i/>
          <w:iCs/>
          <w:color w:val="FF6600"/>
          <w:kern w:val="36"/>
          <w:sz w:val="69"/>
          <w:szCs w:val="69"/>
          <w:lang w:eastAsia="ru-RU"/>
        </w:rPr>
      </w:pPr>
      <w:r w:rsidRPr="0078706F">
        <w:rPr>
          <w:rFonts w:ascii="Comic Sans MS" w:eastAsia="Times New Roman" w:hAnsi="Comic Sans MS" w:cs="Times New Roman"/>
          <w:b/>
          <w:bCs/>
          <w:i/>
          <w:iCs/>
          <w:color w:val="FF6600"/>
          <w:kern w:val="36"/>
          <w:sz w:val="69"/>
          <w:szCs w:val="69"/>
          <w:lang w:eastAsia="ru-RU"/>
        </w:rPr>
        <w:t>Как говорить с ребенком о войне?</w:t>
      </w:r>
    </w:p>
    <w:p w:rsidR="0078706F" w:rsidRPr="0078706F" w:rsidRDefault="0078706F" w:rsidP="0078706F">
      <w:pPr>
        <w:shd w:val="clear" w:color="auto" w:fill="FCEDC4"/>
        <w:spacing w:after="0" w:line="240" w:lineRule="auto"/>
        <w:ind w:left="215" w:right="215" w:firstLine="537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78706F">
        <w:rPr>
          <w:rFonts w:ascii="Tahoma" w:eastAsia="Times New Roman" w:hAnsi="Tahoma" w:cs="Tahoma"/>
          <w:b/>
          <w:bCs/>
          <w:color w:val="000000"/>
          <w:sz w:val="30"/>
          <w:lang w:eastAsia="ru-RU"/>
        </w:rPr>
        <w:t>Подготовка к празднованию юбилея Победы идет полным ходом, включая школы, сады.</w:t>
      </w:r>
      <w:r w:rsidRPr="0078706F">
        <w:rPr>
          <w:rFonts w:ascii="Tahoma" w:eastAsia="Times New Roman" w:hAnsi="Tahoma" w:cs="Tahoma"/>
          <w:color w:val="000000"/>
          <w:sz w:val="30"/>
          <w:lang w:eastAsia="ru-RU"/>
        </w:rPr>
        <w:t> </w:t>
      </w:r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Ребята готовят проекты, учат стихи. Родители, желая помочь своим малышам, столкнулись с проблемой, когда детям сложно учить слова, потому что приходится объяснять практически каждое слово. Что такое ветеран, блокада, концлагерь...</w:t>
      </w:r>
    </w:p>
    <w:p w:rsidR="0078706F" w:rsidRPr="0078706F" w:rsidRDefault="0078706F" w:rsidP="0078706F">
      <w:pPr>
        <w:shd w:val="clear" w:color="auto" w:fill="FCEDC4"/>
        <w:spacing w:after="0" w:line="240" w:lineRule="auto"/>
        <w:ind w:left="215" w:right="215" w:firstLine="537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78706F">
        <w:rPr>
          <w:rFonts w:ascii="Tahoma" w:eastAsia="Times New Roman" w:hAnsi="Tahoma" w:cs="Tahoma"/>
          <w:b/>
          <w:bCs/>
          <w:color w:val="000000"/>
          <w:sz w:val="30"/>
          <w:lang w:eastAsia="ru-RU"/>
        </w:rPr>
        <w:t>Как говорить с малышом о войне?</w:t>
      </w:r>
    </w:p>
    <w:p w:rsidR="0078706F" w:rsidRPr="0078706F" w:rsidRDefault="0078706F" w:rsidP="0078706F">
      <w:pPr>
        <w:shd w:val="clear" w:color="auto" w:fill="FCEDC4"/>
        <w:spacing w:before="107" w:after="107" w:line="240" w:lineRule="auto"/>
        <w:ind w:left="215" w:right="215" w:firstLine="537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Об этом пойдет речь в нашем материале.</w:t>
      </w:r>
    </w:p>
    <w:p w:rsidR="0078706F" w:rsidRPr="0078706F" w:rsidRDefault="0078706F" w:rsidP="0078706F">
      <w:pPr>
        <w:shd w:val="clear" w:color="auto" w:fill="FCEDC4"/>
        <w:spacing w:before="107" w:after="107" w:line="240" w:lineRule="auto"/>
        <w:ind w:left="215" w:right="215" w:firstLine="537"/>
        <w:jc w:val="center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4763135" cy="3166110"/>
            <wp:effectExtent l="19050" t="0" r="0" b="0"/>
            <wp:docPr id="1" name="Рисунок 1" descr="Как говорить с ребенком о войн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говорить с ребенком о войне?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6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06F" w:rsidRPr="0078706F" w:rsidRDefault="0078706F" w:rsidP="0078706F">
      <w:pPr>
        <w:shd w:val="clear" w:color="auto" w:fill="FCEDC4"/>
        <w:spacing w:before="107" w:after="107" w:line="240" w:lineRule="auto"/>
        <w:ind w:left="215" w:right="215" w:firstLine="537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Фашисты, гитлеровская Германия, бомбежки, концлагерь – многие из нас знакомы с этими понятиями только благодаря учебникам истории, и, тем не менее, они продолжают оставаться в нашем восприятии пугающе тревожными. </w:t>
      </w:r>
      <w:proofErr w:type="gramStart"/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Тревожными</w:t>
      </w:r>
      <w:proofErr w:type="gramEnd"/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 настолько, что часто мы не горим желанием объяснять, что это такое, своим собственным отпрыскам: «Придет время – узнают в школе».</w:t>
      </w:r>
    </w:p>
    <w:p w:rsidR="0078706F" w:rsidRPr="0078706F" w:rsidRDefault="0078706F" w:rsidP="0078706F">
      <w:pPr>
        <w:shd w:val="clear" w:color="auto" w:fill="FCEDC4"/>
        <w:spacing w:before="107" w:after="107" w:line="240" w:lineRule="auto"/>
        <w:ind w:left="215" w:right="215" w:firstLine="537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Но рассказывать детям о войне необходимо. Долг старших поколений – делиться с ними нашей великой историей. Они всегда должны помнить тех, кто не пожалел своей жизни для того, чтобы сейчас мы жили в мире и свободе.</w:t>
      </w:r>
    </w:p>
    <w:p w:rsidR="0078706F" w:rsidRPr="0078706F" w:rsidRDefault="0078706F" w:rsidP="0078706F">
      <w:pPr>
        <w:shd w:val="clear" w:color="auto" w:fill="FCEDC4"/>
        <w:spacing w:before="107" w:after="107" w:line="240" w:lineRule="auto"/>
        <w:ind w:left="215" w:right="215" w:firstLine="537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 В XX веке детям о войне было известно гораздо больше, чем детям века XXI, потому что в школах были обязательны соответствующие </w:t>
      </w:r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lastRenderedPageBreak/>
        <w:t>уроки, которые сопровождались реальными рассказами ветеранов и участников войны. Участники событий охотно приходили в школы, и с ними можно было поговорить. Были и экскурсии по местам воинской славы.</w:t>
      </w:r>
    </w:p>
    <w:p w:rsidR="0078706F" w:rsidRPr="0078706F" w:rsidRDefault="0078706F" w:rsidP="0078706F">
      <w:pPr>
        <w:shd w:val="clear" w:color="auto" w:fill="FCEDC4"/>
        <w:spacing w:before="107" w:after="107" w:line="240" w:lineRule="auto"/>
        <w:ind w:left="215" w:right="215" w:firstLine="537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По телевидению регулярно показывали фильмы о войне, а среди книг, обязательных для прочтения, были «Горячий снег», «Василий Теркин» и многие другие. Каждый школьник младших классов знал пионеров-героев. А еще были мамы и папы, бабушки и дедушки – живые свидетели и участники Великой отечественной войны.</w:t>
      </w:r>
    </w:p>
    <w:p w:rsidR="0078706F" w:rsidRPr="0078706F" w:rsidRDefault="0078706F" w:rsidP="0078706F">
      <w:pPr>
        <w:shd w:val="clear" w:color="auto" w:fill="FCEDC4"/>
        <w:spacing w:before="107" w:after="107" w:line="240" w:lineRule="auto"/>
        <w:ind w:left="215" w:right="215" w:firstLine="537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Нельзя сказать, что ситуация резко поменялась в противоположную сторону. И все-таки, сегодня другое время, и другие ценности. Но наши дети должны как можно больше знать о подвиге своих прадедов, чтобы передать эту информацию потом своим детям и внукам, иначе она будет утеряна окончательно и безвозвратно.</w:t>
      </w:r>
    </w:p>
    <w:p w:rsidR="0078706F" w:rsidRPr="0078706F" w:rsidRDefault="0078706F" w:rsidP="0078706F">
      <w:pPr>
        <w:shd w:val="clear" w:color="auto" w:fill="FCEDC4"/>
        <w:spacing w:before="107" w:after="107" w:line="240" w:lineRule="auto"/>
        <w:ind w:left="215" w:right="215" w:firstLine="537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Начинать знакомить ребенка с историей своей страны можно с дошкольного возраста, только делать это необходимо с учетом детских особенностей внимания и восприятия. К таким беседам нужно готовиться заранее, тщательно подбирая слова и эмоциональный посыл сообразно возрасту ребенка, чтобы рассказ он воспринимал с интересом, а не как повседневную информацию («Ну, было и было») или пугающую историю, после которой не сможет спокойно спать ночью.</w:t>
      </w:r>
    </w:p>
    <w:p w:rsidR="0078706F" w:rsidRPr="0078706F" w:rsidRDefault="0078706F" w:rsidP="0078706F">
      <w:pPr>
        <w:shd w:val="clear" w:color="auto" w:fill="FCEDC4"/>
        <w:spacing w:before="107" w:after="107" w:line="240" w:lineRule="auto"/>
        <w:ind w:left="215" w:right="215" w:firstLine="537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«Вооружитесь» специальной литературой, в том числе ориентированной на детский возраст. Также перед такой беседой или после нее можно посмотреть с ребенком понятный для него фильм о войне.</w:t>
      </w:r>
    </w:p>
    <w:p w:rsidR="0078706F" w:rsidRPr="0078706F" w:rsidRDefault="0078706F" w:rsidP="0078706F">
      <w:pPr>
        <w:shd w:val="clear" w:color="auto" w:fill="FCEDC4"/>
        <w:spacing w:after="0" w:line="240" w:lineRule="auto"/>
        <w:ind w:left="215" w:right="215" w:firstLine="537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Как воплотить задумку на практике, мы сейчас расскажем, </w:t>
      </w:r>
      <w:proofErr w:type="gramStart"/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ответив на</w:t>
      </w:r>
      <w:r w:rsidRPr="0078706F">
        <w:rPr>
          <w:rFonts w:ascii="Tahoma" w:eastAsia="Times New Roman" w:hAnsi="Tahoma" w:cs="Tahoma"/>
          <w:color w:val="000000"/>
          <w:sz w:val="30"/>
          <w:lang w:eastAsia="ru-RU"/>
        </w:rPr>
        <w:t> </w:t>
      </w:r>
      <w:r w:rsidRPr="0078706F">
        <w:rPr>
          <w:rFonts w:ascii="Tahoma" w:eastAsia="Times New Roman" w:hAnsi="Tahoma" w:cs="Tahoma"/>
          <w:b/>
          <w:bCs/>
          <w:color w:val="000000"/>
          <w:sz w:val="30"/>
          <w:lang w:eastAsia="ru-RU"/>
        </w:rPr>
        <w:t>пять</w:t>
      </w:r>
      <w:proofErr w:type="gramEnd"/>
      <w:r w:rsidRPr="0078706F">
        <w:rPr>
          <w:rFonts w:ascii="Tahoma" w:eastAsia="Times New Roman" w:hAnsi="Tahoma" w:cs="Tahoma"/>
          <w:b/>
          <w:bCs/>
          <w:color w:val="000000"/>
          <w:sz w:val="30"/>
          <w:lang w:eastAsia="ru-RU"/>
        </w:rPr>
        <w:t xml:space="preserve"> самых распространенных детских вопросов о Великой Отечественной Войне.</w:t>
      </w:r>
    </w:p>
    <w:p w:rsidR="0078706F" w:rsidRPr="0078706F" w:rsidRDefault="0078706F" w:rsidP="0078706F">
      <w:pPr>
        <w:shd w:val="clear" w:color="auto" w:fill="FCEDC4"/>
        <w:spacing w:before="107" w:after="107" w:line="240" w:lineRule="auto"/>
        <w:ind w:left="215" w:right="215" w:firstLine="537"/>
        <w:jc w:val="center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>
            <wp:extent cx="4763135" cy="3166110"/>
            <wp:effectExtent l="19050" t="0" r="0" b="0"/>
            <wp:docPr id="2" name="Рисунок 2" descr="Как говорить с ребенком о войн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говорить с ребенком о войне?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6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06F" w:rsidRPr="0078706F" w:rsidRDefault="0078706F" w:rsidP="0078706F">
      <w:pPr>
        <w:shd w:val="clear" w:color="auto" w:fill="FCEDC4"/>
        <w:spacing w:after="0" w:line="240" w:lineRule="auto"/>
        <w:ind w:left="215" w:right="215" w:firstLine="537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78706F">
        <w:rPr>
          <w:rFonts w:ascii="Tahoma" w:eastAsia="Times New Roman" w:hAnsi="Tahoma" w:cs="Tahoma"/>
          <w:b/>
          <w:bCs/>
          <w:i/>
          <w:iCs/>
          <w:color w:val="000000"/>
          <w:sz w:val="30"/>
          <w:lang w:eastAsia="ru-RU"/>
        </w:rPr>
        <w:t>«Почему была война? Зачем люди вообще воюют?»</w:t>
      </w:r>
    </w:p>
    <w:p w:rsidR="0078706F" w:rsidRPr="0078706F" w:rsidRDefault="0078706F" w:rsidP="0078706F">
      <w:pPr>
        <w:shd w:val="clear" w:color="auto" w:fill="FCEDC4"/>
        <w:spacing w:before="107" w:after="107" w:line="240" w:lineRule="auto"/>
        <w:ind w:left="215" w:right="215" w:firstLine="537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В некоторых странах есть правители, которые призывали, да и сегодня могут призвать свой народ к войне. Пользуясь тяжелым положением большинства людей, они обманывают людей и внушают им идею, например, о том, что война решит их жизненные проблемы: будет много земли, чтобы построить хорошие дома, много рабочих мест, много денег, много еды, не будет преступности и т.д. Или война поможет устранить «врагов», которые притесняют и угнетают, которые имеют «неправильную» веру или образ жизни. Поэтому основная ответственность за начало войн лежит на правителях – главах государств.</w:t>
      </w:r>
    </w:p>
    <w:p w:rsidR="0078706F" w:rsidRPr="0078706F" w:rsidRDefault="0078706F" w:rsidP="0078706F">
      <w:pPr>
        <w:shd w:val="clear" w:color="auto" w:fill="FCEDC4"/>
        <w:spacing w:before="107" w:after="107" w:line="240" w:lineRule="auto"/>
        <w:ind w:left="215" w:right="215" w:firstLine="537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Но</w:t>
      </w:r>
      <w:proofErr w:type="gramStart"/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 В</w:t>
      </w:r>
      <w:proofErr w:type="gramEnd"/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торая мировая война была особенная, потому что фашистов – тех, с кем мы воевали – возглавлял психически нездоровый правитель. Его звали Адольф Гитлер. Он хотел уничтожить всех людей, которых считал неполноценными. И людей убивали за национальность, за «неправильное» имя и даже за цвет глаз и волос!</w:t>
      </w:r>
    </w:p>
    <w:p w:rsidR="0078706F" w:rsidRPr="0078706F" w:rsidRDefault="0078706F" w:rsidP="0078706F">
      <w:pPr>
        <w:shd w:val="clear" w:color="auto" w:fill="FCEDC4"/>
        <w:spacing w:before="107" w:after="107" w:line="240" w:lineRule="auto"/>
        <w:ind w:left="215" w:right="215" w:firstLine="537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Но нельзя забывать о том, что война всегда приносит огромные несчастья и для народа, который ее развязал. Во второй мировой войне многие миллионы простых немцев вместо благополучия и свободы нашли смерть и страдания. Ни одна война не решила проблем, ради решения которых она была развязана.</w:t>
      </w:r>
    </w:p>
    <w:p w:rsidR="0078706F" w:rsidRPr="0078706F" w:rsidRDefault="0078706F" w:rsidP="0078706F">
      <w:pPr>
        <w:shd w:val="clear" w:color="auto" w:fill="FCEDC4"/>
        <w:spacing w:after="0" w:line="240" w:lineRule="auto"/>
        <w:ind w:left="215" w:right="215" w:firstLine="537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78706F">
        <w:rPr>
          <w:rFonts w:ascii="Tahoma" w:eastAsia="Times New Roman" w:hAnsi="Tahoma" w:cs="Tahoma"/>
          <w:b/>
          <w:bCs/>
          <w:i/>
          <w:iCs/>
          <w:color w:val="000000"/>
          <w:sz w:val="30"/>
          <w:lang w:eastAsia="ru-RU"/>
        </w:rPr>
        <w:t>«Для чего на нас напали?»</w:t>
      </w:r>
    </w:p>
    <w:p w:rsidR="0078706F" w:rsidRPr="0078706F" w:rsidRDefault="0078706F" w:rsidP="0078706F">
      <w:pPr>
        <w:shd w:val="clear" w:color="auto" w:fill="FCEDC4"/>
        <w:spacing w:before="107" w:after="107" w:line="240" w:lineRule="auto"/>
        <w:ind w:left="215" w:right="215" w:firstLine="537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Фашисты понимали, что, пока существует Советский Союз (именно так раньше называлось наше государство), будет существовать главное </w:t>
      </w:r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lastRenderedPageBreak/>
        <w:t>препятствие на их пути к мировому господству, а они хотели захватить весь мир! Поэтому они вероломно напали на нашу страну для того, чтобы наше сильное государство перестало существовать, чтобы поработить и уничтожить наш народ, захватить наши земли, города и природные богатства.</w:t>
      </w:r>
    </w:p>
    <w:p w:rsidR="0078706F" w:rsidRPr="0078706F" w:rsidRDefault="0078706F" w:rsidP="0078706F">
      <w:pPr>
        <w:shd w:val="clear" w:color="auto" w:fill="FCEDC4"/>
        <w:spacing w:after="0" w:line="240" w:lineRule="auto"/>
        <w:ind w:left="215" w:right="215" w:firstLine="537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78706F">
        <w:rPr>
          <w:rFonts w:ascii="Tahoma" w:eastAsia="Times New Roman" w:hAnsi="Tahoma" w:cs="Tahoma"/>
          <w:b/>
          <w:bCs/>
          <w:i/>
          <w:iCs/>
          <w:color w:val="000000"/>
          <w:sz w:val="30"/>
          <w:lang w:eastAsia="ru-RU"/>
        </w:rPr>
        <w:t>«На военных фотографиях многие люди в медалях и орденах – что это означает? И что за нашивки на форме у солдат?»</w:t>
      </w:r>
    </w:p>
    <w:p w:rsidR="0078706F" w:rsidRPr="0078706F" w:rsidRDefault="0078706F" w:rsidP="0078706F">
      <w:pPr>
        <w:shd w:val="clear" w:color="auto" w:fill="FCEDC4"/>
        <w:spacing w:after="0" w:line="240" w:lineRule="auto"/>
        <w:ind w:left="215" w:right="215" w:firstLine="537"/>
        <w:jc w:val="center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4763135" cy="3166110"/>
            <wp:effectExtent l="19050" t="0" r="0" b="0"/>
            <wp:docPr id="3" name="Рисунок 3" descr="Как говорить с ребенком о войн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говорить с ребенком о войне?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6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06F" w:rsidRPr="0078706F" w:rsidRDefault="0078706F" w:rsidP="0078706F">
      <w:pPr>
        <w:shd w:val="clear" w:color="auto" w:fill="FCEDC4"/>
        <w:spacing w:before="107" w:after="107" w:line="240" w:lineRule="auto"/>
        <w:ind w:left="215" w:right="215" w:firstLine="537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Во время войны было совершено множество подвигов. Наши люди, защищая Родину от фашистов, проявляли чудеса героизма. Люди в медалях – это те, кто доблестно и храбро воевал, кто добросовестно выполнил свой воинский долг, не жалея своего здоровья и даже жизни. Правительство нашей страны награждает таких людей орденами и медалями.</w:t>
      </w:r>
    </w:p>
    <w:p w:rsidR="0078706F" w:rsidRPr="0078706F" w:rsidRDefault="0078706F" w:rsidP="0078706F">
      <w:pPr>
        <w:shd w:val="clear" w:color="auto" w:fill="FCEDC4"/>
        <w:spacing w:before="107" w:after="107" w:line="240" w:lineRule="auto"/>
        <w:ind w:left="215" w:right="215" w:firstLine="537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Эти ордена и медали ветераны обычно надевают на праздники, например, на 23 февраля или в День Победы 9 мая.</w:t>
      </w:r>
    </w:p>
    <w:p w:rsidR="0078706F" w:rsidRPr="0078706F" w:rsidRDefault="0078706F" w:rsidP="0078706F">
      <w:pPr>
        <w:shd w:val="clear" w:color="auto" w:fill="FCEDC4"/>
        <w:spacing w:before="107" w:after="107" w:line="240" w:lineRule="auto"/>
        <w:ind w:left="215" w:right="215" w:firstLine="537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В повседневной жизни (или когда наград </w:t>
      </w:r>
      <w:proofErr w:type="gramStart"/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очень много</w:t>
      </w:r>
      <w:proofErr w:type="gramEnd"/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), вместо самих медалей и орденов ветераны иногда носят так называемые орденские планки: обтянутые орденской лентой прямоугольные подложки. Каждая награда имеет соответствующую ей орденскую планку. Подробнее об этом можно прочитать в специальных книгах.</w:t>
      </w:r>
    </w:p>
    <w:p w:rsidR="0078706F" w:rsidRPr="0078706F" w:rsidRDefault="0078706F" w:rsidP="0078706F">
      <w:pPr>
        <w:shd w:val="clear" w:color="auto" w:fill="FCEDC4"/>
        <w:spacing w:after="0" w:line="240" w:lineRule="auto"/>
        <w:ind w:left="215" w:right="215" w:firstLine="537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78706F">
        <w:rPr>
          <w:rFonts w:ascii="Tahoma" w:eastAsia="Times New Roman" w:hAnsi="Tahoma" w:cs="Tahoma"/>
          <w:b/>
          <w:bCs/>
          <w:i/>
          <w:iCs/>
          <w:color w:val="000000"/>
          <w:sz w:val="30"/>
          <w:lang w:eastAsia="ru-RU"/>
        </w:rPr>
        <w:t>«Сейчас немцы тоже плохие? Они же были фашистами!» </w:t>
      </w:r>
    </w:p>
    <w:p w:rsidR="0078706F" w:rsidRPr="0078706F" w:rsidRDefault="0078706F" w:rsidP="0078706F">
      <w:pPr>
        <w:shd w:val="clear" w:color="auto" w:fill="FCEDC4"/>
        <w:spacing w:after="0" w:line="240" w:lineRule="auto"/>
        <w:ind w:left="215" w:right="215" w:firstLine="537"/>
        <w:jc w:val="center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>
            <wp:extent cx="4763135" cy="3166110"/>
            <wp:effectExtent l="19050" t="0" r="0" b="0"/>
            <wp:docPr id="4" name="Рисунок 4" descr="Как говорить с ребенком о войн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говорить с ребенком о войне?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6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06F" w:rsidRPr="0078706F" w:rsidRDefault="0078706F" w:rsidP="0078706F">
      <w:pPr>
        <w:shd w:val="clear" w:color="auto" w:fill="FCEDC4"/>
        <w:spacing w:before="107" w:after="107" w:line="240" w:lineRule="auto"/>
        <w:ind w:left="215" w:right="215" w:firstLine="537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Здесь нужно объяснить ребенку, что люди, которые сегодня живут в Германии, не плохие, потому что они не фашисты. Они не воевали с нашей страной, и они не несут ответственности за ошибки своих правителей, отцов, дедов и прадедов.</w:t>
      </w:r>
    </w:p>
    <w:p w:rsidR="0078706F" w:rsidRPr="0078706F" w:rsidRDefault="0078706F" w:rsidP="0078706F">
      <w:pPr>
        <w:shd w:val="clear" w:color="auto" w:fill="FCEDC4"/>
        <w:spacing w:before="107" w:after="107" w:line="240" w:lineRule="auto"/>
        <w:ind w:left="215" w:right="215" w:firstLine="537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Ребенку нужно показать разницу между немцами и фашистами. Все дело в том, что фашист – это не национальность, а жестокий человек, садист, который готов сознательно уничтожать других людей. Многие немцы, как могли, сопротивлялись фашистам.</w:t>
      </w:r>
    </w:p>
    <w:p w:rsidR="0078706F" w:rsidRPr="0078706F" w:rsidRDefault="0078706F" w:rsidP="0078706F">
      <w:pPr>
        <w:shd w:val="clear" w:color="auto" w:fill="FCEDC4"/>
        <w:spacing w:before="107" w:after="107" w:line="240" w:lineRule="auto"/>
        <w:ind w:left="215" w:right="215" w:firstLine="537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В Германии погибло много хороших людей, которые стремились остановить Гитлера и не дать ему развязать страшную мировую войну. Даже если говорить о фашистской армии, то часть ее солдат шла на фронт не потому, что они были плохими и злыми, а потому что в случае отказа возникала реальная угроза уничтожения их близких и родных.</w:t>
      </w:r>
    </w:p>
    <w:p w:rsidR="0078706F" w:rsidRPr="0078706F" w:rsidRDefault="0078706F" w:rsidP="0078706F">
      <w:pPr>
        <w:shd w:val="clear" w:color="auto" w:fill="FCEDC4"/>
        <w:spacing w:after="0" w:line="240" w:lineRule="auto"/>
        <w:ind w:left="215" w:right="215" w:firstLine="537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78706F">
        <w:rPr>
          <w:rFonts w:ascii="Tahoma" w:eastAsia="Times New Roman" w:hAnsi="Tahoma" w:cs="Tahoma"/>
          <w:b/>
          <w:bCs/>
          <w:i/>
          <w:iCs/>
          <w:color w:val="000000"/>
          <w:sz w:val="30"/>
          <w:lang w:eastAsia="ru-RU"/>
        </w:rPr>
        <w:t>«Что такое Освенцим»?</w:t>
      </w:r>
    </w:p>
    <w:p w:rsidR="0078706F" w:rsidRPr="0078706F" w:rsidRDefault="0078706F" w:rsidP="0078706F">
      <w:pPr>
        <w:shd w:val="clear" w:color="auto" w:fill="FCEDC4"/>
        <w:spacing w:before="107" w:after="107" w:line="240" w:lineRule="auto"/>
        <w:ind w:left="215" w:right="215" w:firstLine="537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Тема концлагеря – одна из самых непростых и тяжелых для ребенка.</w:t>
      </w:r>
    </w:p>
    <w:p w:rsidR="0078706F" w:rsidRPr="0078706F" w:rsidRDefault="0078706F" w:rsidP="0078706F">
      <w:pPr>
        <w:shd w:val="clear" w:color="auto" w:fill="FCEDC4"/>
        <w:spacing w:before="107" w:after="107" w:line="240" w:lineRule="auto"/>
        <w:ind w:left="215" w:right="215" w:firstLine="537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Как без риска нанести ему психологическую травму, объяснить, зачем и почему одни люди издевались над другими людьми? Для эмоциональных и восприимчивых детей подобные беседы лучше вообще отложить до подросткового возраста.</w:t>
      </w:r>
    </w:p>
    <w:p w:rsidR="0078706F" w:rsidRPr="0078706F" w:rsidRDefault="0078706F" w:rsidP="0078706F">
      <w:pPr>
        <w:shd w:val="clear" w:color="auto" w:fill="FCEDC4"/>
        <w:spacing w:before="107" w:after="107" w:line="240" w:lineRule="auto"/>
        <w:ind w:left="215" w:right="215" w:firstLine="537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Разговаривая с ребенком на эту тему, нужно ювелирно подбирать слова, чтобы эмоционально не перегрузить его и не запугать.</w:t>
      </w:r>
    </w:p>
    <w:p w:rsidR="0078706F" w:rsidRPr="0078706F" w:rsidRDefault="0078706F" w:rsidP="0078706F">
      <w:pPr>
        <w:shd w:val="clear" w:color="auto" w:fill="FCEDC4"/>
        <w:spacing w:before="107" w:after="107" w:line="240" w:lineRule="auto"/>
        <w:ind w:left="215" w:right="215" w:firstLine="537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Можно ограничиться словами, что концлагерь – это место, в котором во время войны люди умирали от слишком жесткого обращения. И эта память для нас, ныне живущих, важна </w:t>
      </w:r>
      <w:proofErr w:type="gramStart"/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для</w:t>
      </w:r>
      <w:proofErr w:type="gramEnd"/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 того, чтобы люди никогда не </w:t>
      </w:r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lastRenderedPageBreak/>
        <w:t>вернулись к этому и делали все возможное для того, чтобы на нашей земле царили мир и спокойствие.</w:t>
      </w:r>
    </w:p>
    <w:p w:rsidR="0078706F" w:rsidRPr="0078706F" w:rsidRDefault="0078706F" w:rsidP="0078706F">
      <w:pPr>
        <w:shd w:val="clear" w:color="auto" w:fill="FCEDC4"/>
        <w:spacing w:before="107" w:after="107" w:line="240" w:lineRule="auto"/>
        <w:ind w:left="215" w:right="215" w:firstLine="537"/>
        <w:jc w:val="center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4763135" cy="3166110"/>
            <wp:effectExtent l="19050" t="0" r="0" b="0"/>
            <wp:docPr id="5" name="Рисунок 5" descr="Как говорить с ребенком о войн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говорить с ребенком о войне?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6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06F" w:rsidRPr="0078706F" w:rsidRDefault="0078706F" w:rsidP="0078706F">
      <w:pPr>
        <w:shd w:val="clear" w:color="auto" w:fill="FCEDC4"/>
        <w:spacing w:after="0" w:line="240" w:lineRule="auto"/>
        <w:ind w:left="215" w:right="215" w:firstLine="537"/>
        <w:jc w:val="center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78706F">
        <w:rPr>
          <w:rFonts w:ascii="Tahoma" w:eastAsia="Times New Roman" w:hAnsi="Tahoma" w:cs="Tahoma"/>
          <w:i/>
          <w:iCs/>
          <w:color w:val="000000"/>
          <w:sz w:val="30"/>
          <w:lang w:eastAsia="ru-RU"/>
        </w:rPr>
        <w:t>Памятник в виде колючей проволоки из костей</w:t>
      </w:r>
    </w:p>
    <w:p w:rsidR="0078706F" w:rsidRPr="0078706F" w:rsidRDefault="0078706F" w:rsidP="0078706F">
      <w:pPr>
        <w:shd w:val="clear" w:color="auto" w:fill="FCEDC4"/>
        <w:spacing w:after="0" w:line="240" w:lineRule="auto"/>
        <w:ind w:left="215" w:right="215" w:firstLine="537"/>
        <w:jc w:val="center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>
        <w:rPr>
          <w:rFonts w:ascii="Tahoma" w:eastAsia="Times New Roman" w:hAnsi="Tahoma" w:cs="Tahoma"/>
          <w:i/>
          <w:iCs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4763135" cy="3166110"/>
            <wp:effectExtent l="19050" t="0" r="0" b="0"/>
            <wp:docPr id="6" name="Рисунок 6" descr="Как говорить с ребенком о войн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говорить с ребенком о войне?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6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06F" w:rsidRPr="0078706F" w:rsidRDefault="0078706F" w:rsidP="0078706F">
      <w:pPr>
        <w:shd w:val="clear" w:color="auto" w:fill="FCEDC4"/>
        <w:spacing w:after="0" w:line="240" w:lineRule="auto"/>
        <w:ind w:left="215" w:right="215" w:firstLine="537"/>
        <w:jc w:val="center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78706F">
        <w:rPr>
          <w:rFonts w:ascii="Tahoma" w:eastAsia="Times New Roman" w:hAnsi="Tahoma" w:cs="Tahoma"/>
          <w:i/>
          <w:iCs/>
          <w:color w:val="000000"/>
          <w:sz w:val="30"/>
          <w:lang w:eastAsia="ru-RU"/>
        </w:rPr>
        <w:t>Стена из мрамора, где на пяти языках (в том числе и на русском) высечены слова: «Никогда больше».</w:t>
      </w:r>
    </w:p>
    <w:p w:rsidR="0078706F" w:rsidRPr="0078706F" w:rsidRDefault="0078706F" w:rsidP="0078706F">
      <w:pPr>
        <w:shd w:val="clear" w:color="auto" w:fill="FCEDC4"/>
        <w:spacing w:after="0" w:line="240" w:lineRule="auto"/>
        <w:ind w:left="215" w:right="215" w:firstLine="537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28-29 марта 2015 года</w:t>
      </w:r>
      <w:r w:rsidRPr="0078706F">
        <w:rPr>
          <w:rFonts w:ascii="Tahoma" w:eastAsia="Times New Roman" w:hAnsi="Tahoma" w:cs="Tahoma"/>
          <w:color w:val="000000"/>
          <w:sz w:val="30"/>
          <w:lang w:eastAsia="ru-RU"/>
        </w:rPr>
        <w:t> </w:t>
      </w:r>
      <w:r w:rsidRPr="0078706F">
        <w:rPr>
          <w:rFonts w:ascii="Tahoma" w:eastAsia="Times New Roman" w:hAnsi="Tahoma" w:cs="Tahoma"/>
          <w:b/>
          <w:bCs/>
          <w:color w:val="000000"/>
          <w:sz w:val="30"/>
          <w:lang w:eastAsia="ru-RU"/>
        </w:rPr>
        <w:t>в историческом замке г. Дахау</w:t>
      </w:r>
      <w:r w:rsidRPr="0078706F">
        <w:rPr>
          <w:rFonts w:ascii="Tahoma" w:eastAsia="Times New Roman" w:hAnsi="Tahoma" w:cs="Tahoma"/>
          <w:color w:val="000000"/>
          <w:sz w:val="30"/>
          <w:lang w:eastAsia="ru-RU"/>
        </w:rPr>
        <w:t> </w:t>
      </w:r>
      <w:r w:rsidRPr="0078706F">
        <w:rPr>
          <w:rFonts w:ascii="Tahoma" w:eastAsia="Times New Roman" w:hAnsi="Tahoma" w:cs="Tahoma"/>
          <w:b/>
          <w:bCs/>
          <w:color w:val="000000"/>
          <w:sz w:val="30"/>
          <w:lang w:eastAsia="ru-RU"/>
        </w:rPr>
        <w:t>(Германия</w:t>
      </w:r>
      <w:proofErr w:type="gramStart"/>
      <w:r w:rsidRPr="0078706F">
        <w:rPr>
          <w:rFonts w:ascii="Tahoma" w:eastAsia="Times New Roman" w:hAnsi="Tahoma" w:cs="Tahoma"/>
          <w:b/>
          <w:bCs/>
          <w:color w:val="000000"/>
          <w:sz w:val="30"/>
          <w:lang w:eastAsia="ru-RU"/>
        </w:rPr>
        <w:t>)с</w:t>
      </w:r>
      <w:proofErr w:type="gramEnd"/>
      <w:r w:rsidRPr="0078706F">
        <w:rPr>
          <w:rFonts w:ascii="Tahoma" w:eastAsia="Times New Roman" w:hAnsi="Tahoma" w:cs="Tahoma"/>
          <w:b/>
          <w:bCs/>
          <w:color w:val="000000"/>
          <w:sz w:val="30"/>
          <w:lang w:eastAsia="ru-RU"/>
        </w:rPr>
        <w:t>остоялось мероприятие по случаю 70-й годовщины освобождения концлагеря Дахау</w:t>
      </w:r>
      <w:r w:rsidRPr="0078706F">
        <w:rPr>
          <w:rFonts w:ascii="Tahoma" w:eastAsia="Times New Roman" w:hAnsi="Tahoma" w:cs="Tahoma"/>
          <w:color w:val="000000"/>
          <w:sz w:val="30"/>
          <w:lang w:eastAsia="ru-RU"/>
        </w:rPr>
        <w:t> </w:t>
      </w:r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и 110-летия со дня рождения Виктора </w:t>
      </w:r>
      <w:proofErr w:type="spellStart"/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Франкла</w:t>
      </w:r>
      <w:proofErr w:type="spellEnd"/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 (ученого-психолога, который прошел ужасы нескольких лагерей и выжил).</w:t>
      </w:r>
    </w:p>
    <w:p w:rsidR="0078706F" w:rsidRPr="0078706F" w:rsidRDefault="0078706F" w:rsidP="0078706F">
      <w:pPr>
        <w:shd w:val="clear" w:color="auto" w:fill="FCEDC4"/>
        <w:spacing w:before="107" w:after="107" w:line="240" w:lineRule="auto"/>
        <w:ind w:left="215" w:right="215" w:firstLine="537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lastRenderedPageBreak/>
        <w:t xml:space="preserve">В программе были выступления выдающихся людей, психологов, </w:t>
      </w:r>
      <w:proofErr w:type="spellStart"/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логотерапевтов</w:t>
      </w:r>
      <w:proofErr w:type="spellEnd"/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 со всего мира, лекции и круглые столы, концерт.</w:t>
      </w:r>
    </w:p>
    <w:p w:rsidR="0078706F" w:rsidRPr="0078706F" w:rsidRDefault="0078706F" w:rsidP="0078706F">
      <w:pPr>
        <w:shd w:val="clear" w:color="auto" w:fill="FCEDC4"/>
        <w:spacing w:before="107" w:after="107" w:line="240" w:lineRule="auto"/>
        <w:ind w:left="215" w:right="215" w:firstLine="537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В мемориальном комплексе на территории концлагеря прошли памятные мероприятия, возложение венков и </w:t>
      </w:r>
      <w:proofErr w:type="spellStart"/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молитва-каддиш</w:t>
      </w:r>
      <w:proofErr w:type="spellEnd"/>
      <w:r w:rsidRPr="0078706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.</w:t>
      </w:r>
    </w:p>
    <w:p w:rsidR="0078706F" w:rsidRPr="0078706F" w:rsidRDefault="0078706F" w:rsidP="0078706F">
      <w:pPr>
        <w:shd w:val="clear" w:color="auto" w:fill="FCEDC4"/>
        <w:spacing w:after="0" w:line="240" w:lineRule="auto"/>
        <w:ind w:left="215" w:right="215" w:firstLine="537"/>
        <w:jc w:val="right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78706F">
        <w:rPr>
          <w:rFonts w:ascii="Tahoma" w:eastAsia="Times New Roman" w:hAnsi="Tahoma" w:cs="Tahoma"/>
          <w:i/>
          <w:iCs/>
          <w:color w:val="000000"/>
          <w:sz w:val="30"/>
          <w:lang w:eastAsia="ru-RU"/>
        </w:rPr>
        <w:t> </w:t>
      </w:r>
    </w:p>
    <w:p w:rsidR="0078706F" w:rsidRPr="0078706F" w:rsidRDefault="0078706F" w:rsidP="0078706F">
      <w:pPr>
        <w:shd w:val="clear" w:color="auto" w:fill="FCEDC4"/>
        <w:spacing w:after="0" w:line="240" w:lineRule="auto"/>
        <w:ind w:left="215" w:right="215" w:firstLine="537"/>
        <w:jc w:val="right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78706F">
        <w:rPr>
          <w:rFonts w:ascii="Tahoma" w:eastAsia="Times New Roman" w:hAnsi="Tahoma" w:cs="Tahoma"/>
          <w:i/>
          <w:iCs/>
          <w:color w:val="000000"/>
          <w:sz w:val="30"/>
          <w:lang w:eastAsia="ru-RU"/>
        </w:rPr>
        <w:t xml:space="preserve">Источник: </w:t>
      </w:r>
      <w:proofErr w:type="spellStart"/>
      <w:r w:rsidRPr="0078706F">
        <w:rPr>
          <w:rFonts w:ascii="Tahoma" w:eastAsia="Times New Roman" w:hAnsi="Tahoma" w:cs="Tahoma"/>
          <w:i/>
          <w:iCs/>
          <w:color w:val="000000"/>
          <w:sz w:val="30"/>
          <w:lang w:eastAsia="ru-RU"/>
        </w:rPr>
        <w:t>parents.ru</w:t>
      </w:r>
      <w:proofErr w:type="spellEnd"/>
    </w:p>
    <w:p w:rsidR="001E7C8C" w:rsidRDefault="001E7C8C"/>
    <w:sectPr w:rsidR="001E7C8C" w:rsidSect="0078706F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06F"/>
    <w:rsid w:val="000E34E9"/>
    <w:rsid w:val="001E7C8C"/>
    <w:rsid w:val="0052227D"/>
    <w:rsid w:val="0078706F"/>
    <w:rsid w:val="00E1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8C"/>
  </w:style>
  <w:style w:type="paragraph" w:styleId="1">
    <w:name w:val="heading 1"/>
    <w:basedOn w:val="a"/>
    <w:link w:val="10"/>
    <w:uiPriority w:val="9"/>
    <w:qFormat/>
    <w:rsid w:val="00787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0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tiabody">
    <w:name w:val="statia_body"/>
    <w:basedOn w:val="a"/>
    <w:rsid w:val="0078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8706F"/>
    <w:rPr>
      <w:b/>
      <w:bCs/>
    </w:rPr>
  </w:style>
  <w:style w:type="character" w:customStyle="1" w:styleId="apple-converted-space">
    <w:name w:val="apple-converted-space"/>
    <w:basedOn w:val="a0"/>
    <w:rsid w:val="0078706F"/>
  </w:style>
  <w:style w:type="character" w:styleId="a4">
    <w:name w:val="Emphasis"/>
    <w:basedOn w:val="a0"/>
    <w:uiPriority w:val="20"/>
    <w:qFormat/>
    <w:rsid w:val="0078706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87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6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1111</Words>
  <Characters>6337</Characters>
  <Application>Microsoft Office Word</Application>
  <DocSecurity>0</DocSecurity>
  <Lines>52</Lines>
  <Paragraphs>14</Paragraphs>
  <ScaleCrop>false</ScaleCrop>
  <Company/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2017-05-05T10:53:00Z</dcterms:created>
  <dcterms:modified xsi:type="dcterms:W3CDTF">2017-05-05T10:54:00Z</dcterms:modified>
</cp:coreProperties>
</file>